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B02" w:rsidRDefault="000D4B02" w:rsidP="000D4B02">
      <w:pPr>
        <w:pStyle w:val="BodyText"/>
        <w:spacing w:before="75"/>
        <w:ind w:left="0" w:right="682" w:firstLine="0"/>
        <w:jc w:val="center"/>
        <w:rPr>
          <w:rFonts w:cs="Arial"/>
          <w:b/>
          <w:i/>
          <w:w w:val="105"/>
          <w:sz w:val="28"/>
          <w:szCs w:val="28"/>
        </w:rPr>
      </w:pPr>
    </w:p>
    <w:p w:rsidR="000D4B02" w:rsidRDefault="00E5738B" w:rsidP="000D4B02">
      <w:pPr>
        <w:pStyle w:val="BodyText"/>
        <w:spacing w:before="75"/>
        <w:ind w:left="0" w:right="682" w:firstLine="0"/>
        <w:jc w:val="center"/>
        <w:rPr>
          <w:rFonts w:cs="Arial"/>
          <w:b/>
          <w:i/>
          <w:w w:val="105"/>
          <w:sz w:val="28"/>
          <w:szCs w:val="28"/>
        </w:rPr>
      </w:pPr>
      <w:r>
        <w:rPr>
          <w:rFonts w:cs="Arial"/>
          <w:b/>
          <w:i/>
          <w:noProof/>
          <w:w w:val="105"/>
          <w:sz w:val="28"/>
          <w:szCs w:val="28"/>
        </w:rPr>
        <w:drawing>
          <wp:anchor distT="0" distB="0" distL="114300" distR="114300" simplePos="0" relativeHeight="251658240" behindDoc="1" locked="0" layoutInCell="1" allowOverlap="1" wp14:anchorId="615DAC90" wp14:editId="61B1F77D">
            <wp:simplePos x="0" y="0"/>
            <wp:positionH relativeFrom="column">
              <wp:posOffset>1676400</wp:posOffset>
            </wp:positionH>
            <wp:positionV relativeFrom="paragraph">
              <wp:posOffset>214630</wp:posOffset>
            </wp:positionV>
            <wp:extent cx="2428875" cy="118300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chaLogoVector TM_tnsp.eps"/>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8875" cy="1183005"/>
                    </a:xfrm>
                    <a:prstGeom prst="rect">
                      <a:avLst/>
                    </a:prstGeom>
                  </pic:spPr>
                </pic:pic>
              </a:graphicData>
            </a:graphic>
          </wp:anchor>
        </w:drawing>
      </w:r>
    </w:p>
    <w:p w:rsidR="00E5738B" w:rsidRDefault="00E5738B" w:rsidP="000D4B02">
      <w:pPr>
        <w:pStyle w:val="BodyText"/>
        <w:spacing w:before="75"/>
        <w:ind w:left="0" w:right="682" w:firstLine="0"/>
        <w:rPr>
          <w:rFonts w:cs="Arial"/>
          <w:b/>
          <w:i/>
          <w:w w:val="105"/>
          <w:sz w:val="24"/>
          <w:szCs w:val="24"/>
        </w:rPr>
      </w:pPr>
    </w:p>
    <w:p w:rsidR="00E5738B" w:rsidRDefault="00E5738B" w:rsidP="000D4B02">
      <w:pPr>
        <w:pStyle w:val="BodyText"/>
        <w:spacing w:before="75"/>
        <w:ind w:left="0" w:right="682" w:firstLine="0"/>
        <w:rPr>
          <w:rFonts w:cs="Arial"/>
          <w:b/>
          <w:i/>
          <w:w w:val="105"/>
          <w:sz w:val="24"/>
          <w:szCs w:val="24"/>
        </w:rPr>
      </w:pPr>
    </w:p>
    <w:p w:rsidR="00E5738B" w:rsidRDefault="00E5738B" w:rsidP="000D4B02">
      <w:pPr>
        <w:pStyle w:val="BodyText"/>
        <w:spacing w:before="75"/>
        <w:ind w:left="0" w:right="682" w:firstLine="0"/>
        <w:rPr>
          <w:rFonts w:cs="Arial"/>
          <w:b/>
          <w:i/>
          <w:w w:val="105"/>
          <w:sz w:val="24"/>
          <w:szCs w:val="24"/>
        </w:rPr>
      </w:pPr>
    </w:p>
    <w:p w:rsidR="00E5738B" w:rsidRDefault="00E5738B" w:rsidP="000D4B02">
      <w:pPr>
        <w:pStyle w:val="BodyText"/>
        <w:spacing w:before="75"/>
        <w:ind w:left="0" w:right="682" w:firstLine="0"/>
        <w:rPr>
          <w:rFonts w:cs="Arial"/>
          <w:b/>
          <w:i/>
          <w:w w:val="105"/>
          <w:sz w:val="24"/>
          <w:szCs w:val="24"/>
        </w:rPr>
      </w:pPr>
    </w:p>
    <w:p w:rsidR="00E5738B" w:rsidRDefault="00E5738B" w:rsidP="000D4B02">
      <w:pPr>
        <w:pStyle w:val="BodyText"/>
        <w:spacing w:before="75"/>
        <w:ind w:left="0" w:right="682" w:firstLine="0"/>
        <w:rPr>
          <w:rFonts w:cs="Arial"/>
          <w:b/>
          <w:i/>
          <w:w w:val="105"/>
          <w:sz w:val="24"/>
          <w:szCs w:val="24"/>
        </w:rPr>
      </w:pPr>
    </w:p>
    <w:p w:rsidR="00E5738B" w:rsidRDefault="00E5738B" w:rsidP="000D4B02">
      <w:pPr>
        <w:pStyle w:val="BodyText"/>
        <w:spacing w:before="75"/>
        <w:ind w:left="0" w:right="682" w:firstLine="0"/>
        <w:rPr>
          <w:rFonts w:cs="Arial"/>
          <w:b/>
          <w:i/>
          <w:w w:val="105"/>
          <w:sz w:val="24"/>
          <w:szCs w:val="24"/>
        </w:rPr>
      </w:pPr>
    </w:p>
    <w:p w:rsidR="00E5738B" w:rsidRDefault="00E5738B" w:rsidP="000D4B02">
      <w:pPr>
        <w:pStyle w:val="BodyText"/>
        <w:spacing w:before="75"/>
        <w:ind w:left="0" w:right="682" w:firstLine="0"/>
        <w:rPr>
          <w:rFonts w:cs="Arial"/>
          <w:b/>
          <w:i/>
          <w:w w:val="105"/>
          <w:sz w:val="24"/>
          <w:szCs w:val="24"/>
        </w:rPr>
      </w:pPr>
    </w:p>
    <w:p w:rsidR="00697CA9" w:rsidRPr="000D4B02" w:rsidRDefault="00697CA9" w:rsidP="00E5738B">
      <w:pPr>
        <w:pStyle w:val="BodyText"/>
        <w:spacing w:before="75"/>
        <w:ind w:left="0" w:right="682" w:firstLine="0"/>
        <w:jc w:val="center"/>
        <w:rPr>
          <w:rFonts w:cs="Arial"/>
          <w:b/>
          <w:i/>
          <w:sz w:val="24"/>
          <w:szCs w:val="24"/>
        </w:rPr>
      </w:pPr>
      <w:r w:rsidRPr="000D4B02">
        <w:rPr>
          <w:rFonts w:cs="Arial"/>
          <w:b/>
          <w:i/>
          <w:w w:val="105"/>
          <w:sz w:val="24"/>
          <w:szCs w:val="24"/>
        </w:rPr>
        <w:t xml:space="preserve">RESOLUTION TO </w:t>
      </w:r>
      <w:r w:rsidRPr="000D4B02">
        <w:rPr>
          <w:rFonts w:cs="Arial"/>
          <w:b/>
          <w:i/>
          <w:spacing w:val="-7"/>
          <w:w w:val="105"/>
          <w:sz w:val="24"/>
          <w:szCs w:val="24"/>
        </w:rPr>
        <w:t xml:space="preserve">OPPOSE </w:t>
      </w:r>
      <w:r w:rsidRPr="000D4B02">
        <w:rPr>
          <w:rFonts w:cs="Arial"/>
          <w:b/>
          <w:i/>
          <w:w w:val="105"/>
          <w:sz w:val="24"/>
          <w:szCs w:val="24"/>
        </w:rPr>
        <w:t>THE</w:t>
      </w:r>
      <w:r w:rsidR="001F613C" w:rsidRPr="000D4B02">
        <w:rPr>
          <w:rFonts w:cs="Arial"/>
          <w:b/>
          <w:i/>
          <w:w w:val="105"/>
          <w:sz w:val="24"/>
          <w:szCs w:val="24"/>
        </w:rPr>
        <w:t xml:space="preserve"> CONVEYANCE,</w:t>
      </w:r>
      <w:r w:rsidRPr="000D4B02">
        <w:rPr>
          <w:rFonts w:cs="Arial"/>
          <w:b/>
          <w:i/>
          <w:w w:val="105"/>
          <w:sz w:val="24"/>
          <w:szCs w:val="24"/>
        </w:rPr>
        <w:t xml:space="preserve"> SALE</w:t>
      </w:r>
      <w:r w:rsidR="00D63E58" w:rsidRPr="000D4B02">
        <w:rPr>
          <w:rFonts w:cs="Arial"/>
          <w:b/>
          <w:i/>
          <w:w w:val="105"/>
          <w:sz w:val="24"/>
          <w:szCs w:val="24"/>
        </w:rPr>
        <w:t xml:space="preserve"> </w:t>
      </w:r>
      <w:r w:rsidR="00CC4B1E" w:rsidRPr="000D4B02">
        <w:rPr>
          <w:rFonts w:cs="Arial"/>
          <w:b/>
          <w:i/>
          <w:w w:val="105"/>
          <w:sz w:val="24"/>
          <w:szCs w:val="24"/>
        </w:rPr>
        <w:t>OR</w:t>
      </w:r>
      <w:r w:rsidR="001F613C" w:rsidRPr="000D4B02">
        <w:rPr>
          <w:rFonts w:cs="Arial"/>
          <w:b/>
          <w:i/>
          <w:w w:val="105"/>
          <w:sz w:val="24"/>
          <w:szCs w:val="24"/>
        </w:rPr>
        <w:t xml:space="preserve"> TRANSFER OF</w:t>
      </w:r>
      <w:r w:rsidR="00CC4B1E" w:rsidRPr="000D4B02">
        <w:rPr>
          <w:rFonts w:cs="Arial"/>
          <w:b/>
          <w:i/>
          <w:w w:val="105"/>
          <w:sz w:val="24"/>
          <w:szCs w:val="24"/>
        </w:rPr>
        <w:t xml:space="preserve"> </w:t>
      </w:r>
      <w:r w:rsidR="00D63E58" w:rsidRPr="000D4B02">
        <w:rPr>
          <w:rFonts w:cs="Arial"/>
          <w:b/>
          <w:i/>
          <w:w w:val="105"/>
          <w:sz w:val="24"/>
          <w:szCs w:val="24"/>
        </w:rPr>
        <w:t>MANAGEMENT AUTHORITY</w:t>
      </w:r>
      <w:r w:rsidRPr="000D4B02">
        <w:rPr>
          <w:rFonts w:cs="Arial"/>
          <w:b/>
          <w:i/>
          <w:w w:val="105"/>
          <w:sz w:val="24"/>
          <w:szCs w:val="24"/>
        </w:rPr>
        <w:t xml:space="preserve"> OF FEDERAL </w:t>
      </w:r>
      <w:r w:rsidRPr="000D4B02">
        <w:rPr>
          <w:rFonts w:cs="Arial"/>
          <w:b/>
          <w:i/>
          <w:spacing w:val="-3"/>
          <w:w w:val="105"/>
          <w:sz w:val="24"/>
          <w:szCs w:val="24"/>
        </w:rPr>
        <w:t>PUBLIC</w:t>
      </w:r>
      <w:r w:rsidRPr="000D4B02">
        <w:rPr>
          <w:rFonts w:cs="Arial"/>
          <w:b/>
          <w:i/>
          <w:spacing w:val="-15"/>
          <w:w w:val="105"/>
          <w:sz w:val="24"/>
          <w:szCs w:val="24"/>
        </w:rPr>
        <w:t xml:space="preserve"> </w:t>
      </w:r>
      <w:r w:rsidRPr="000D4B02">
        <w:rPr>
          <w:rFonts w:cs="Arial"/>
          <w:b/>
          <w:i/>
          <w:spacing w:val="-4"/>
          <w:w w:val="105"/>
          <w:sz w:val="24"/>
          <w:szCs w:val="24"/>
        </w:rPr>
        <w:t xml:space="preserve">LANDS </w:t>
      </w:r>
      <w:r w:rsidRPr="000D4B02">
        <w:rPr>
          <w:rFonts w:cs="Arial"/>
          <w:b/>
          <w:i/>
          <w:w w:val="120"/>
          <w:sz w:val="24"/>
          <w:szCs w:val="24"/>
        </w:rPr>
        <w:t>MANAGED</w:t>
      </w:r>
      <w:r w:rsidRPr="000D4B02">
        <w:rPr>
          <w:rFonts w:cs="Arial"/>
          <w:b/>
          <w:i/>
          <w:spacing w:val="-33"/>
          <w:w w:val="120"/>
          <w:sz w:val="24"/>
          <w:szCs w:val="24"/>
        </w:rPr>
        <w:t xml:space="preserve"> </w:t>
      </w:r>
      <w:r w:rsidRPr="000D4B02">
        <w:rPr>
          <w:rFonts w:cs="Arial"/>
          <w:b/>
          <w:i/>
          <w:w w:val="120"/>
          <w:sz w:val="24"/>
          <w:szCs w:val="24"/>
        </w:rPr>
        <w:t>BY</w:t>
      </w:r>
      <w:r w:rsidRPr="000D4B02">
        <w:rPr>
          <w:rFonts w:cs="Arial"/>
          <w:b/>
          <w:i/>
          <w:spacing w:val="-32"/>
          <w:w w:val="120"/>
          <w:sz w:val="24"/>
          <w:szCs w:val="24"/>
        </w:rPr>
        <w:t xml:space="preserve"> </w:t>
      </w:r>
      <w:r w:rsidRPr="000D4B02">
        <w:rPr>
          <w:rFonts w:cs="Arial"/>
          <w:b/>
          <w:i/>
          <w:w w:val="120"/>
          <w:sz w:val="24"/>
          <w:szCs w:val="24"/>
        </w:rPr>
        <w:t>THE</w:t>
      </w:r>
      <w:r w:rsidRPr="000D4B02">
        <w:rPr>
          <w:rFonts w:cs="Arial"/>
          <w:b/>
          <w:i/>
          <w:spacing w:val="-18"/>
          <w:w w:val="120"/>
          <w:sz w:val="24"/>
          <w:szCs w:val="24"/>
        </w:rPr>
        <w:t xml:space="preserve"> </w:t>
      </w:r>
      <w:r w:rsidRPr="000D4B02">
        <w:rPr>
          <w:rFonts w:cs="Arial"/>
          <w:b/>
          <w:i/>
          <w:spacing w:val="-4"/>
          <w:w w:val="120"/>
          <w:sz w:val="24"/>
          <w:szCs w:val="24"/>
        </w:rPr>
        <w:t>UNITED</w:t>
      </w:r>
      <w:r w:rsidRPr="000D4B02">
        <w:rPr>
          <w:rFonts w:cs="Arial"/>
          <w:b/>
          <w:i/>
          <w:spacing w:val="-41"/>
          <w:w w:val="120"/>
          <w:sz w:val="24"/>
          <w:szCs w:val="24"/>
        </w:rPr>
        <w:t xml:space="preserve"> </w:t>
      </w:r>
      <w:r w:rsidRPr="000D4B02">
        <w:rPr>
          <w:rFonts w:cs="Arial"/>
          <w:b/>
          <w:i/>
          <w:w w:val="120"/>
          <w:sz w:val="24"/>
          <w:szCs w:val="24"/>
        </w:rPr>
        <w:t>STATES</w:t>
      </w:r>
      <w:r w:rsidRPr="000D4B02">
        <w:rPr>
          <w:rFonts w:cs="Arial"/>
          <w:b/>
          <w:i/>
          <w:spacing w:val="-19"/>
          <w:w w:val="120"/>
          <w:sz w:val="24"/>
          <w:szCs w:val="24"/>
        </w:rPr>
        <w:t xml:space="preserve"> </w:t>
      </w:r>
      <w:r w:rsidRPr="000D4B02">
        <w:rPr>
          <w:rFonts w:cs="Arial"/>
          <w:b/>
          <w:i/>
          <w:sz w:val="24"/>
          <w:szCs w:val="24"/>
        </w:rPr>
        <w:t>DEPARTMENTS OF INTERIOR AND AGRICULTURE</w:t>
      </w:r>
    </w:p>
    <w:p w:rsidR="00697CA9" w:rsidRPr="000D4B02" w:rsidRDefault="00697CA9" w:rsidP="00E5738B">
      <w:pPr>
        <w:pStyle w:val="BodyText"/>
        <w:tabs>
          <w:tab w:val="left" w:pos="1933"/>
        </w:tabs>
        <w:spacing w:before="100" w:beforeAutospacing="1" w:after="100" w:afterAutospacing="1"/>
        <w:ind w:left="0" w:right="187" w:firstLine="0"/>
        <w:rPr>
          <w:rFonts w:cs="Arial"/>
          <w:i/>
          <w:w w:val="106"/>
          <w:sz w:val="24"/>
          <w:szCs w:val="24"/>
        </w:rPr>
      </w:pPr>
      <w:r w:rsidRPr="00DC7FDD">
        <w:rPr>
          <w:rFonts w:cs="Arial"/>
          <w:b/>
          <w:i/>
          <w:w w:val="106"/>
          <w:sz w:val="24"/>
          <w:szCs w:val="24"/>
        </w:rPr>
        <w:t>WHEREAS</w:t>
      </w:r>
      <w:r w:rsidRPr="000D4B02">
        <w:rPr>
          <w:rFonts w:cs="Arial"/>
          <w:i/>
          <w:w w:val="106"/>
          <w:sz w:val="24"/>
          <w:szCs w:val="24"/>
        </w:rPr>
        <w:t>, the mission of the Back Country Horsemen of America is to work to ensure public lands remain open to recreational equestrian saddle and pack stock use, and</w:t>
      </w:r>
    </w:p>
    <w:p w:rsidR="00697CA9" w:rsidRPr="000D4B02" w:rsidRDefault="00697CA9" w:rsidP="00E5738B">
      <w:pPr>
        <w:pStyle w:val="BodyText"/>
        <w:spacing w:before="100" w:beforeAutospacing="1" w:after="100" w:afterAutospacing="1"/>
        <w:ind w:left="0" w:right="187" w:firstLine="720"/>
        <w:rPr>
          <w:rFonts w:cs="Arial"/>
          <w:i/>
          <w:sz w:val="24"/>
          <w:szCs w:val="24"/>
        </w:rPr>
      </w:pPr>
      <w:r w:rsidRPr="00DC7FDD">
        <w:rPr>
          <w:rFonts w:cs="Arial"/>
          <w:b/>
          <w:i/>
          <w:sz w:val="24"/>
          <w:szCs w:val="24"/>
        </w:rPr>
        <w:t>WHEREAS</w:t>
      </w:r>
      <w:r w:rsidRPr="000D4B02">
        <w:rPr>
          <w:rFonts w:cs="Arial"/>
          <w:i/>
          <w:sz w:val="24"/>
          <w:szCs w:val="24"/>
        </w:rPr>
        <w:t xml:space="preserve">, the public lands of this nation managed by the United States Departments of Interior and Agriculture are a part of our national treasure and heritage, and </w:t>
      </w:r>
    </w:p>
    <w:p w:rsidR="00697CA9" w:rsidRPr="000D4B02" w:rsidRDefault="00697CA9" w:rsidP="00E5738B">
      <w:pPr>
        <w:spacing w:before="100" w:beforeAutospacing="1" w:after="100" w:afterAutospacing="1"/>
        <w:ind w:firstLine="720"/>
        <w:rPr>
          <w:rFonts w:eastAsia="Arial" w:cs="Arial"/>
          <w:i/>
        </w:rPr>
      </w:pPr>
      <w:r w:rsidRPr="00DC7FDD">
        <w:rPr>
          <w:rFonts w:eastAsia="Arial" w:cs="Arial"/>
          <w:b/>
          <w:i/>
        </w:rPr>
        <w:t>WHEREAS</w:t>
      </w:r>
      <w:r w:rsidRPr="000D4B02">
        <w:rPr>
          <w:rFonts w:eastAsia="Arial" w:cs="Arial"/>
          <w:i/>
        </w:rPr>
        <w:t xml:space="preserve">, these public lands are held in perpetuity to benefit future generations of Americans because of the renewable resources and recreational value, and </w:t>
      </w:r>
    </w:p>
    <w:p w:rsidR="00697CA9" w:rsidRPr="000D4B02" w:rsidRDefault="00697CA9" w:rsidP="00E5738B">
      <w:pPr>
        <w:spacing w:before="100" w:beforeAutospacing="1" w:after="100" w:afterAutospacing="1"/>
        <w:rPr>
          <w:rFonts w:eastAsia="Arial" w:cs="Arial"/>
          <w:i/>
        </w:rPr>
      </w:pPr>
      <w:r w:rsidRPr="000D4B02">
        <w:rPr>
          <w:rFonts w:eastAsia="Arial" w:cs="Arial"/>
          <w:i/>
        </w:rPr>
        <w:t xml:space="preserve"> </w:t>
      </w:r>
      <w:r w:rsidRPr="000D4B02">
        <w:rPr>
          <w:rFonts w:eastAsia="Arial" w:cs="Arial"/>
          <w:i/>
        </w:rPr>
        <w:tab/>
      </w:r>
      <w:r w:rsidRPr="00DC7FDD">
        <w:rPr>
          <w:rFonts w:eastAsia="Arial" w:cs="Arial"/>
          <w:b/>
          <w:i/>
        </w:rPr>
        <w:t>WHEREAS</w:t>
      </w:r>
      <w:r w:rsidRPr="000D4B02">
        <w:rPr>
          <w:rFonts w:eastAsia="Arial" w:cs="Arial"/>
          <w:i/>
        </w:rPr>
        <w:t>, we support the sustainable management of resources on federal lands in cooperation with other stakeholders, and</w:t>
      </w:r>
    </w:p>
    <w:p w:rsidR="00697CA9" w:rsidRPr="000D4B02" w:rsidRDefault="00697CA9" w:rsidP="00E5738B">
      <w:pPr>
        <w:spacing w:before="100" w:beforeAutospacing="1" w:after="100" w:afterAutospacing="1"/>
        <w:ind w:firstLine="720"/>
        <w:rPr>
          <w:rFonts w:eastAsia="Arial" w:cs="Arial"/>
          <w:i/>
        </w:rPr>
      </w:pPr>
      <w:r w:rsidRPr="00DC7FDD">
        <w:rPr>
          <w:rFonts w:eastAsia="Arial" w:cs="Arial"/>
          <w:b/>
          <w:i/>
        </w:rPr>
        <w:t>WHEREAS</w:t>
      </w:r>
      <w:r w:rsidRPr="000D4B02">
        <w:rPr>
          <w:rFonts w:eastAsia="Arial" w:cs="Arial"/>
          <w:i/>
        </w:rPr>
        <w:t xml:space="preserve">, the </w:t>
      </w:r>
      <w:r w:rsidR="001F613C" w:rsidRPr="000D4B02">
        <w:rPr>
          <w:rFonts w:eastAsia="Arial" w:cs="Arial"/>
          <w:i/>
        </w:rPr>
        <w:t xml:space="preserve">conveyance, </w:t>
      </w:r>
      <w:r w:rsidRPr="000D4B02">
        <w:rPr>
          <w:rFonts w:eastAsia="Arial" w:cs="Arial"/>
          <w:i/>
        </w:rPr>
        <w:t xml:space="preserve">sale </w:t>
      </w:r>
      <w:r w:rsidR="00CC4B1E" w:rsidRPr="000D4B02">
        <w:rPr>
          <w:rFonts w:eastAsia="Arial" w:cs="Arial"/>
          <w:i/>
        </w:rPr>
        <w:t xml:space="preserve">or </w:t>
      </w:r>
      <w:r w:rsidR="001F613C" w:rsidRPr="000D4B02">
        <w:rPr>
          <w:rFonts w:eastAsia="Arial" w:cs="Arial"/>
          <w:i/>
        </w:rPr>
        <w:t xml:space="preserve">transfer of </w:t>
      </w:r>
      <w:r w:rsidR="00CC4B1E" w:rsidRPr="000D4B02">
        <w:rPr>
          <w:rFonts w:eastAsia="Arial" w:cs="Arial"/>
          <w:i/>
        </w:rPr>
        <w:t xml:space="preserve">management authority </w:t>
      </w:r>
      <w:r w:rsidRPr="000D4B02">
        <w:rPr>
          <w:rFonts w:eastAsia="Arial" w:cs="Arial"/>
          <w:i/>
        </w:rPr>
        <w:t xml:space="preserve">of these lands will remove large acreages from the nation’s federal public lands system, fragment existing land areas, compromise public access, and set a precedent for the privatization of all public land, and </w:t>
      </w:r>
    </w:p>
    <w:p w:rsidR="00697CA9" w:rsidRPr="000D4B02" w:rsidRDefault="00697CA9" w:rsidP="00E5738B">
      <w:pPr>
        <w:spacing w:before="100" w:beforeAutospacing="1" w:after="100" w:afterAutospacing="1"/>
        <w:ind w:firstLine="720"/>
        <w:rPr>
          <w:rFonts w:eastAsia="Arial" w:cs="Arial"/>
          <w:i/>
        </w:rPr>
      </w:pPr>
      <w:r w:rsidRPr="00DC7FDD">
        <w:rPr>
          <w:rFonts w:eastAsia="Arial" w:cs="Arial"/>
          <w:b/>
          <w:i/>
        </w:rPr>
        <w:t>WHEREAS</w:t>
      </w:r>
      <w:r w:rsidRPr="000D4B02">
        <w:rPr>
          <w:rFonts w:eastAsia="Arial" w:cs="Arial"/>
          <w:i/>
        </w:rPr>
        <w:t xml:space="preserve">, specifically the disposal of these federal public lands will decrease the opportunity for all recreational use of these lands, </w:t>
      </w:r>
    </w:p>
    <w:p w:rsidR="00697CA9" w:rsidRPr="000D4B02" w:rsidRDefault="00697CA9" w:rsidP="00E5738B">
      <w:pPr>
        <w:spacing w:before="100" w:beforeAutospacing="1" w:after="100" w:afterAutospacing="1"/>
        <w:ind w:firstLine="720"/>
        <w:rPr>
          <w:rFonts w:eastAsia="Arial" w:cs="Arial"/>
          <w:i/>
        </w:rPr>
      </w:pPr>
      <w:bookmarkStart w:id="0" w:name="_GoBack"/>
      <w:r w:rsidRPr="00DC7FDD">
        <w:rPr>
          <w:rFonts w:eastAsia="Arial" w:cs="Arial"/>
          <w:b/>
          <w:i/>
        </w:rPr>
        <w:t>WHEREAS</w:t>
      </w:r>
      <w:bookmarkEnd w:id="0"/>
      <w:r w:rsidRPr="000D4B02">
        <w:rPr>
          <w:rFonts w:eastAsia="Arial" w:cs="Arial"/>
          <w:i/>
        </w:rPr>
        <w:t>, no federal lands should be removed or transferred except for lands considered under the Federal Land Transaction Reconciliation Act (</w:t>
      </w:r>
      <w:r w:rsidRPr="000D4B02">
        <w:rPr>
          <w:rFonts w:cs="Arial"/>
          <w:i/>
        </w:rPr>
        <w:t xml:space="preserve">FLTRA, </w:t>
      </w:r>
      <w:r w:rsidRPr="000D4B02">
        <w:rPr>
          <w:rFonts w:eastAsia="Arial" w:cs="Arial"/>
          <w:i/>
        </w:rPr>
        <w:t xml:space="preserve">PL 106-248), </w:t>
      </w:r>
    </w:p>
    <w:p w:rsidR="00697CA9" w:rsidRPr="000D4B02" w:rsidRDefault="00697CA9" w:rsidP="00E5738B">
      <w:pPr>
        <w:pStyle w:val="BodyText"/>
        <w:spacing w:before="100" w:beforeAutospacing="1" w:after="100" w:afterAutospacing="1"/>
        <w:ind w:left="0" w:right="682" w:firstLine="720"/>
        <w:rPr>
          <w:rFonts w:cs="Arial"/>
          <w:i/>
          <w:sz w:val="24"/>
          <w:szCs w:val="24"/>
        </w:rPr>
      </w:pPr>
      <w:r w:rsidRPr="000D4B02">
        <w:rPr>
          <w:rFonts w:cs="Arial"/>
          <w:i/>
          <w:sz w:val="24"/>
          <w:szCs w:val="24"/>
        </w:rPr>
        <w:t xml:space="preserve">THEREFORE, BE IT RESOLVED by the Back Country Horsemen of America to go on record in opposition of any plan, action or legislation for the </w:t>
      </w:r>
      <w:r w:rsidR="001F613C" w:rsidRPr="000D4B02">
        <w:rPr>
          <w:rFonts w:cs="Arial"/>
          <w:i/>
          <w:sz w:val="24"/>
          <w:szCs w:val="24"/>
        </w:rPr>
        <w:t>conveyance</w:t>
      </w:r>
      <w:r w:rsidR="00113CB1" w:rsidRPr="000D4B02">
        <w:rPr>
          <w:rFonts w:cs="Arial"/>
          <w:i/>
          <w:sz w:val="24"/>
          <w:szCs w:val="24"/>
        </w:rPr>
        <w:t>, sale</w:t>
      </w:r>
      <w:r w:rsidRPr="000D4B02">
        <w:rPr>
          <w:rFonts w:cs="Arial"/>
          <w:i/>
          <w:sz w:val="24"/>
          <w:szCs w:val="24"/>
        </w:rPr>
        <w:t xml:space="preserve"> </w:t>
      </w:r>
      <w:r w:rsidR="001F613C" w:rsidRPr="000D4B02">
        <w:rPr>
          <w:rFonts w:cs="Arial"/>
          <w:i/>
          <w:sz w:val="24"/>
          <w:szCs w:val="24"/>
        </w:rPr>
        <w:t xml:space="preserve">or </w:t>
      </w:r>
      <w:r w:rsidRPr="000D4B02">
        <w:rPr>
          <w:rFonts w:cs="Arial"/>
          <w:i/>
          <w:sz w:val="24"/>
          <w:szCs w:val="24"/>
        </w:rPr>
        <w:t xml:space="preserve">transfer </w:t>
      </w:r>
      <w:r w:rsidR="005D508D" w:rsidRPr="000D4B02">
        <w:rPr>
          <w:rFonts w:cs="Arial"/>
          <w:i/>
          <w:sz w:val="24"/>
          <w:szCs w:val="24"/>
        </w:rPr>
        <w:t>of</w:t>
      </w:r>
      <w:r w:rsidR="004E1719" w:rsidRPr="000D4B02">
        <w:rPr>
          <w:rFonts w:cs="Arial"/>
          <w:i/>
          <w:sz w:val="24"/>
          <w:szCs w:val="24"/>
        </w:rPr>
        <w:t xml:space="preserve"> management authority </w:t>
      </w:r>
      <w:r w:rsidRPr="000D4B02">
        <w:rPr>
          <w:rFonts w:cs="Arial"/>
          <w:i/>
          <w:sz w:val="24"/>
          <w:szCs w:val="24"/>
        </w:rPr>
        <w:t>of public lands managed by the United States Departments of Interior and Agriculture (except under FLTRA), and</w:t>
      </w:r>
    </w:p>
    <w:p w:rsidR="00697CA9" w:rsidRPr="000D4B02" w:rsidRDefault="00697CA9" w:rsidP="00E5738B">
      <w:pPr>
        <w:spacing w:before="100" w:beforeAutospacing="1" w:after="100" w:afterAutospacing="1"/>
        <w:ind w:firstLine="720"/>
        <w:rPr>
          <w:rFonts w:eastAsia="Arial" w:cs="Arial"/>
          <w:i/>
        </w:rPr>
      </w:pPr>
      <w:r w:rsidRPr="000D4B02">
        <w:rPr>
          <w:rFonts w:eastAsia="Arial" w:cs="Arial"/>
          <w:i/>
        </w:rPr>
        <w:t xml:space="preserve">BE IT FURTHER RESOLVED that this resolution be made known to the President of the United States, congressional delegations and elected officials from each state, and agency officials of the Departments of the Interior and Agriculture. </w:t>
      </w:r>
    </w:p>
    <w:p w:rsidR="00A6617F" w:rsidRPr="000D4B02" w:rsidRDefault="00A6617F">
      <w:pPr>
        <w:rPr>
          <w:rFonts w:cs="Arial"/>
        </w:rPr>
      </w:pPr>
    </w:p>
    <w:sectPr w:rsidR="00A6617F" w:rsidRPr="000D4B02" w:rsidSect="00F42E01">
      <w:footerReference w:type="default" r:id="rId7"/>
      <w:pgSz w:w="12240" w:h="15840"/>
      <w:pgMar w:top="360" w:right="108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08D" w:rsidRDefault="005D508D" w:rsidP="005D508D">
      <w:r>
        <w:separator/>
      </w:r>
    </w:p>
  </w:endnote>
  <w:endnote w:type="continuationSeparator" w:id="0">
    <w:p w:rsidR="005D508D" w:rsidRDefault="005D508D" w:rsidP="005D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08D" w:rsidRDefault="005D508D">
    <w:pPr>
      <w:pStyle w:val="Footer"/>
    </w:pPr>
    <w:r>
      <w:t>Resolution passed April 23, 2016 by the BCHA National Board of Directors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08D" w:rsidRDefault="005D508D" w:rsidP="005D508D">
      <w:r>
        <w:separator/>
      </w:r>
    </w:p>
  </w:footnote>
  <w:footnote w:type="continuationSeparator" w:id="0">
    <w:p w:rsidR="005D508D" w:rsidRDefault="005D508D" w:rsidP="005D50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CA9"/>
    <w:rsid w:val="000D4B02"/>
    <w:rsid w:val="00113CB1"/>
    <w:rsid w:val="001F613C"/>
    <w:rsid w:val="004E1719"/>
    <w:rsid w:val="005D508D"/>
    <w:rsid w:val="00697CA9"/>
    <w:rsid w:val="00A6617F"/>
    <w:rsid w:val="00CC4B1E"/>
    <w:rsid w:val="00D63E58"/>
    <w:rsid w:val="00DC7FDD"/>
    <w:rsid w:val="00E5738B"/>
    <w:rsid w:val="00F42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22F62-9C54-462B-B2C3-30179B2C8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CA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7CA9"/>
    <w:pPr>
      <w:widowControl w:val="0"/>
      <w:ind w:left="1324" w:firstLine="678"/>
    </w:pPr>
    <w:rPr>
      <w:rFonts w:eastAsia="Arial"/>
      <w:sz w:val="19"/>
      <w:szCs w:val="19"/>
    </w:rPr>
  </w:style>
  <w:style w:type="character" w:customStyle="1" w:styleId="BodyTextChar">
    <w:name w:val="Body Text Char"/>
    <w:basedOn w:val="DefaultParagraphFont"/>
    <w:link w:val="BodyText"/>
    <w:uiPriority w:val="1"/>
    <w:rsid w:val="00697CA9"/>
    <w:rPr>
      <w:rFonts w:ascii="Arial" w:eastAsia="Arial" w:hAnsi="Arial" w:cs="Times New Roman"/>
      <w:sz w:val="19"/>
      <w:szCs w:val="19"/>
    </w:rPr>
  </w:style>
  <w:style w:type="paragraph" w:styleId="Header">
    <w:name w:val="header"/>
    <w:basedOn w:val="Normal"/>
    <w:link w:val="HeaderChar"/>
    <w:uiPriority w:val="99"/>
    <w:unhideWhenUsed/>
    <w:rsid w:val="005D508D"/>
    <w:pPr>
      <w:tabs>
        <w:tab w:val="center" w:pos="4680"/>
        <w:tab w:val="right" w:pos="9360"/>
      </w:tabs>
    </w:pPr>
  </w:style>
  <w:style w:type="character" w:customStyle="1" w:styleId="HeaderChar">
    <w:name w:val="Header Char"/>
    <w:basedOn w:val="DefaultParagraphFont"/>
    <w:link w:val="Header"/>
    <w:uiPriority w:val="99"/>
    <w:rsid w:val="005D508D"/>
    <w:rPr>
      <w:rFonts w:ascii="Arial" w:eastAsia="Times New Roman" w:hAnsi="Arial" w:cs="Times New Roman"/>
      <w:sz w:val="24"/>
      <w:szCs w:val="24"/>
    </w:rPr>
  </w:style>
  <w:style w:type="paragraph" w:styleId="Footer">
    <w:name w:val="footer"/>
    <w:basedOn w:val="Normal"/>
    <w:link w:val="FooterChar"/>
    <w:uiPriority w:val="99"/>
    <w:unhideWhenUsed/>
    <w:rsid w:val="005D508D"/>
    <w:pPr>
      <w:tabs>
        <w:tab w:val="center" w:pos="4680"/>
        <w:tab w:val="right" w:pos="9360"/>
      </w:tabs>
    </w:pPr>
  </w:style>
  <w:style w:type="character" w:customStyle="1" w:styleId="FooterChar">
    <w:name w:val="Footer Char"/>
    <w:basedOn w:val="DefaultParagraphFont"/>
    <w:link w:val="Footer"/>
    <w:uiPriority w:val="99"/>
    <w:rsid w:val="005D508D"/>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Fearn</dc:creator>
  <cp:keywords/>
  <dc:description/>
  <cp:lastModifiedBy>Erica Fearn</cp:lastModifiedBy>
  <cp:revision>7</cp:revision>
  <dcterms:created xsi:type="dcterms:W3CDTF">2016-05-03T17:38:00Z</dcterms:created>
  <dcterms:modified xsi:type="dcterms:W3CDTF">2016-05-18T00:59:00Z</dcterms:modified>
</cp:coreProperties>
</file>